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20" w:rsidRDefault="009C6E83">
      <w:pPr>
        <w:jc w:val="center"/>
      </w:pPr>
      <w:r>
        <w:rPr>
          <w:noProof/>
        </w:rPr>
        <w:drawing>
          <wp:inline distT="0" distB="0" distL="0" distR="0">
            <wp:extent cx="705104" cy="88036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05104" cy="88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E20" w:rsidRDefault="005A0E20">
      <w:pPr>
        <w:jc w:val="center"/>
        <w:rPr>
          <w:b/>
          <w:spacing w:val="44"/>
          <w:sz w:val="16"/>
        </w:rPr>
      </w:pPr>
    </w:p>
    <w:p w:rsidR="005A0E20" w:rsidRDefault="009C6E83">
      <w:pPr>
        <w:spacing w:line="360" w:lineRule="auto"/>
        <w:jc w:val="center"/>
        <w:rPr>
          <w:sz w:val="32"/>
        </w:rPr>
      </w:pPr>
      <w:r>
        <w:rPr>
          <w:b/>
          <w:spacing w:val="44"/>
          <w:sz w:val="32"/>
        </w:rPr>
        <w:t>Ростовская область</w:t>
      </w:r>
    </w:p>
    <w:p w:rsidR="005A0E20" w:rsidRDefault="009C6E83">
      <w:pPr>
        <w:spacing w:line="360" w:lineRule="auto"/>
        <w:jc w:val="center"/>
        <w:rPr>
          <w:b/>
          <w:spacing w:val="74"/>
          <w:sz w:val="42"/>
        </w:rPr>
      </w:pPr>
      <w:r>
        <w:rPr>
          <w:b/>
          <w:spacing w:val="40"/>
          <w:sz w:val="42"/>
        </w:rPr>
        <w:t>Администрация</w:t>
      </w:r>
      <w:r>
        <w:rPr>
          <w:b/>
          <w:spacing w:val="74"/>
          <w:sz w:val="42"/>
        </w:rPr>
        <w:t xml:space="preserve"> </w:t>
      </w:r>
      <w:proofErr w:type="spellStart"/>
      <w:r>
        <w:rPr>
          <w:b/>
          <w:spacing w:val="74"/>
          <w:sz w:val="42"/>
        </w:rPr>
        <w:t>Целинского</w:t>
      </w:r>
      <w:proofErr w:type="spellEnd"/>
      <w:r>
        <w:rPr>
          <w:b/>
          <w:spacing w:val="74"/>
          <w:sz w:val="42"/>
        </w:rPr>
        <w:t xml:space="preserve"> района</w:t>
      </w:r>
    </w:p>
    <w:p w:rsidR="005A0E20" w:rsidRDefault="009C6E83">
      <w:pPr>
        <w:spacing w:line="480" w:lineRule="auto"/>
        <w:jc w:val="center"/>
        <w:rPr>
          <w:b/>
          <w:spacing w:val="50"/>
          <w:sz w:val="26"/>
        </w:rPr>
      </w:pPr>
      <w:r>
        <w:rPr>
          <w:b/>
          <w:spacing w:val="50"/>
          <w:sz w:val="26"/>
        </w:rPr>
        <w:t>РАСПОРЯЖЕНИЕ</w:t>
      </w:r>
    </w:p>
    <w:p w:rsidR="005A0E20" w:rsidRDefault="009C6E83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4283710</wp:posOffset>
                </wp:positionH>
                <wp:positionV relativeFrom="page">
                  <wp:posOffset>914400</wp:posOffset>
                </wp:positionV>
                <wp:extent cx="2011679" cy="54864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79" cy="5486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0E20" w:rsidRDefault="005A0E20">
                            <w:pPr>
                              <w:pStyle w:val="10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C45B51">
        <w:t>25.05.2026</w:t>
      </w:r>
      <w:r>
        <w:tab/>
        <w:t xml:space="preserve">                       № </w:t>
      </w:r>
      <w:r w:rsidR="00C45B51">
        <w:t xml:space="preserve">168                                          </w:t>
      </w:r>
      <w:proofErr w:type="spellStart"/>
      <w:r>
        <w:t>п</w:t>
      </w:r>
      <w:proofErr w:type="gramStart"/>
      <w:r>
        <w:t>.Ц</w:t>
      </w:r>
      <w:proofErr w:type="gramEnd"/>
      <w:r>
        <w:t>елина</w:t>
      </w:r>
      <w:proofErr w:type="spellEnd"/>
    </w:p>
    <w:p w:rsidR="005A0E20" w:rsidRDefault="009C6E83">
      <w:pPr>
        <w:jc w:val="both"/>
      </w:pPr>
      <w:proofErr w:type="gramStart"/>
      <w:r>
        <w:t>Об</w:t>
      </w:r>
      <w:proofErr w:type="gramEnd"/>
      <w:r>
        <w:t xml:space="preserve"> продлении срока дополнительного</w:t>
      </w:r>
    </w:p>
    <w:p w:rsidR="005A0E20" w:rsidRDefault="009C6E83">
      <w:pPr>
        <w:jc w:val="both"/>
      </w:pPr>
      <w:r>
        <w:t xml:space="preserve">выдвижения кандидатов в члены </w:t>
      </w:r>
    </w:p>
    <w:p w:rsidR="005A0E20" w:rsidRDefault="009C6E83">
      <w:pPr>
        <w:jc w:val="both"/>
      </w:pPr>
      <w:r>
        <w:t xml:space="preserve">Общественной палаты </w:t>
      </w:r>
      <w:proofErr w:type="spellStart"/>
      <w:r>
        <w:t>Целинского</w:t>
      </w:r>
      <w:proofErr w:type="spellEnd"/>
      <w:r>
        <w:t xml:space="preserve"> района</w:t>
      </w:r>
    </w:p>
    <w:p w:rsidR="005A0E20" w:rsidRDefault="005A0E20">
      <w:pPr>
        <w:jc w:val="both"/>
      </w:pPr>
    </w:p>
    <w:p w:rsidR="005A0E20" w:rsidRDefault="009C6E83">
      <w:pPr>
        <w:ind w:firstLine="708"/>
        <w:jc w:val="both"/>
      </w:pPr>
      <w:r>
        <w:t xml:space="preserve">В соответствии со статьёй 7 Положения об Общественной палате </w:t>
      </w:r>
      <w:proofErr w:type="spellStart"/>
      <w:r>
        <w:t>Целинского</w:t>
      </w:r>
      <w:proofErr w:type="spellEnd"/>
      <w:r>
        <w:t xml:space="preserve"> района, утверждённого Собранием депутатов </w:t>
      </w:r>
      <w:proofErr w:type="spellStart"/>
      <w:r>
        <w:t>Целинского</w:t>
      </w:r>
      <w:proofErr w:type="spellEnd"/>
      <w:r>
        <w:t xml:space="preserve"> района от 15.11.2022 №83:</w:t>
      </w:r>
    </w:p>
    <w:p w:rsidR="005A0E20" w:rsidRDefault="009C6E83">
      <w:pPr>
        <w:jc w:val="both"/>
      </w:pPr>
      <w:r>
        <w:rPr>
          <w:b/>
        </w:rPr>
        <w:tab/>
      </w:r>
      <w:r>
        <w:t xml:space="preserve">1. </w:t>
      </w:r>
      <w:proofErr w:type="gramStart"/>
      <w:r>
        <w:t>Продлить срок дополнительного выдвижения кандидатов в члены Об</w:t>
      </w:r>
      <w:r>
        <w:t xml:space="preserve">щественной палаты с 26 мая до 16 июня 2026 года в соответствии с порядком приема документов от общественных объединений и иных некоммерческих организаций, а также от граждан, выдвигаемых в порядке самовыдвижения в члены Общественной палаты </w:t>
      </w:r>
      <w:proofErr w:type="spellStart"/>
      <w:r>
        <w:t>Целинского</w:t>
      </w:r>
      <w:proofErr w:type="spellEnd"/>
      <w:r>
        <w:t xml:space="preserve"> район</w:t>
      </w:r>
      <w:r>
        <w:t>а, утверж</w:t>
      </w:r>
      <w:bookmarkStart w:id="0" w:name="_GoBack"/>
      <w:bookmarkEnd w:id="0"/>
      <w:r>
        <w:t xml:space="preserve">денным распоряжением Администрации </w:t>
      </w:r>
      <w:proofErr w:type="spellStart"/>
      <w:r>
        <w:t>Целинского</w:t>
      </w:r>
      <w:proofErr w:type="spellEnd"/>
      <w:r>
        <w:t xml:space="preserve"> района от 05.05.2026 № 151 «Об объявлении процедуры формирования нового состава Общественной палаты</w:t>
      </w:r>
      <w:proofErr w:type="gramEnd"/>
      <w:r>
        <w:t xml:space="preserve"> </w:t>
      </w:r>
      <w:proofErr w:type="spellStart"/>
      <w:r>
        <w:t>Целинского</w:t>
      </w:r>
      <w:proofErr w:type="spellEnd"/>
      <w:r>
        <w:t xml:space="preserve"> района».</w:t>
      </w:r>
    </w:p>
    <w:p w:rsidR="005A0E20" w:rsidRDefault="009C6E83">
      <w:pPr>
        <w:jc w:val="both"/>
      </w:pPr>
      <w:r>
        <w:tab/>
        <w:t>2. Опубликовать настоящее распоряжение в сетевом издании «Дельта-Целина» и разме</w:t>
      </w:r>
      <w:r>
        <w:t xml:space="preserve">стить на официальном сайте Администрации </w:t>
      </w:r>
      <w:proofErr w:type="spellStart"/>
      <w:r>
        <w:t>Целинского</w:t>
      </w:r>
      <w:proofErr w:type="spellEnd"/>
      <w:r>
        <w:t xml:space="preserve"> района в информационно-телекоммуникационной сети «Интернет». </w:t>
      </w:r>
    </w:p>
    <w:p w:rsidR="005A0E20" w:rsidRDefault="009C6E83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распоряжения оставляю за собой.</w:t>
      </w:r>
    </w:p>
    <w:p w:rsidR="005A0E20" w:rsidRDefault="005A0E20">
      <w:pPr>
        <w:pStyle w:val="a3"/>
        <w:ind w:left="0" w:right="0" w:firstLine="709"/>
        <w:jc w:val="both"/>
      </w:pPr>
    </w:p>
    <w:p w:rsidR="005A0E20" w:rsidRDefault="005A0E20">
      <w:pPr>
        <w:pStyle w:val="a3"/>
        <w:ind w:left="0" w:right="0" w:firstLine="709"/>
        <w:jc w:val="both"/>
      </w:pPr>
    </w:p>
    <w:p w:rsidR="005A0E20" w:rsidRDefault="009C6E83">
      <w:pPr>
        <w:ind w:firstLine="709"/>
        <w:jc w:val="both"/>
      </w:pPr>
      <w:proofErr w:type="spellStart"/>
      <w:r>
        <w:t>И.о</w:t>
      </w:r>
      <w:proofErr w:type="spellEnd"/>
      <w:r>
        <w:t>. Главы Администрации</w:t>
      </w:r>
    </w:p>
    <w:p w:rsidR="005A0E20" w:rsidRDefault="009C6E83">
      <w:pPr>
        <w:ind w:firstLine="709"/>
        <w:jc w:val="both"/>
      </w:pPr>
      <w:proofErr w:type="spellStart"/>
      <w:r>
        <w:t>Целинского</w:t>
      </w:r>
      <w:proofErr w:type="spellEnd"/>
      <w:r>
        <w:t xml:space="preserve">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М.К. </w:t>
      </w:r>
      <w:proofErr w:type="spellStart"/>
      <w:r>
        <w:t>Хорошилова</w:t>
      </w:r>
      <w:proofErr w:type="spellEnd"/>
    </w:p>
    <w:p w:rsidR="005A0E20" w:rsidRDefault="009C6E83">
      <w:pPr>
        <w:ind w:firstLine="709"/>
        <w:jc w:val="both"/>
      </w:pPr>
      <w:r>
        <w:t xml:space="preserve">Управляющий </w:t>
      </w:r>
      <w:r>
        <w:t>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И.А. Текучева</w:t>
      </w:r>
    </w:p>
    <w:p w:rsidR="005A0E20" w:rsidRDefault="005A0E20"/>
    <w:p w:rsidR="005A0E20" w:rsidRDefault="005A0E20">
      <w:pPr>
        <w:ind w:right="-5"/>
        <w:rPr>
          <w:sz w:val="20"/>
        </w:rPr>
      </w:pPr>
    </w:p>
    <w:p w:rsidR="005A0E20" w:rsidRDefault="005A0E20">
      <w:pPr>
        <w:ind w:right="-5"/>
        <w:rPr>
          <w:sz w:val="20"/>
        </w:rPr>
      </w:pPr>
    </w:p>
    <w:p w:rsidR="005A0E20" w:rsidRDefault="009C6E83">
      <w:pPr>
        <w:ind w:right="-5"/>
        <w:rPr>
          <w:sz w:val="20"/>
        </w:rPr>
      </w:pPr>
      <w:r>
        <w:rPr>
          <w:sz w:val="20"/>
        </w:rPr>
        <w:t xml:space="preserve">Проект вносит </w:t>
      </w:r>
    </w:p>
    <w:p w:rsidR="005A0E20" w:rsidRDefault="009C6E83">
      <w:pPr>
        <w:tabs>
          <w:tab w:val="left" w:pos="709"/>
        </w:tabs>
        <w:ind w:right="-5"/>
        <w:rPr>
          <w:sz w:val="20"/>
        </w:rPr>
      </w:pPr>
      <w:r>
        <w:rPr>
          <w:sz w:val="20"/>
        </w:rPr>
        <w:t>Отдел по социальным вопросам</w:t>
      </w:r>
    </w:p>
    <w:p w:rsidR="005A0E20" w:rsidRDefault="009C6E83">
      <w:pPr>
        <w:tabs>
          <w:tab w:val="left" w:pos="709"/>
        </w:tabs>
        <w:ind w:right="-5"/>
        <w:rPr>
          <w:sz w:val="20"/>
        </w:rPr>
      </w:pPr>
      <w:r>
        <w:rPr>
          <w:sz w:val="20"/>
        </w:rPr>
        <w:t>и связям с общественностью</w:t>
      </w:r>
    </w:p>
    <w:p w:rsidR="005A0E20" w:rsidRDefault="005A0E20"/>
    <w:sectPr w:rsidR="005A0E20">
      <w:footerReference w:type="default" r:id="rId8"/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83" w:rsidRDefault="009C6E83">
      <w:r>
        <w:separator/>
      </w:r>
    </w:p>
  </w:endnote>
  <w:endnote w:type="continuationSeparator" w:id="0">
    <w:p w:rsidR="009C6E83" w:rsidRDefault="009C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20" w:rsidRDefault="005A0E20">
    <w:pPr>
      <w:pStyle w:val="af2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83" w:rsidRDefault="009C6E83">
      <w:r>
        <w:separator/>
      </w:r>
    </w:p>
  </w:footnote>
  <w:footnote w:type="continuationSeparator" w:id="0">
    <w:p w:rsidR="009C6E83" w:rsidRDefault="009C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E20"/>
    <w:rsid w:val="005A0E20"/>
    <w:rsid w:val="009C6E83"/>
    <w:rsid w:val="00C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styleId="a3">
    <w:name w:val="Block Text"/>
    <w:basedOn w:val="a"/>
    <w:link w:val="a4"/>
    <w:pPr>
      <w:ind w:left="1134" w:right="42"/>
    </w:pPr>
  </w:style>
  <w:style w:type="character" w:customStyle="1" w:styleId="a4">
    <w:name w:val="Цитата Знак"/>
    <w:basedOn w:val="1"/>
    <w:link w:val="a3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ind w:firstLine="720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Знак Знак Знак Знак Знак Знак Знак Знак 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 Знак Знак Знак Знак Знак Знак Знак 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Знак1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"/>
    <w:basedOn w:val="1"/>
    <w:link w:val="1c"/>
    <w:rPr>
      <w:rFonts w:ascii="Tahoma" w:hAnsi="Tahoma"/>
      <w:sz w:val="20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Знак Знак Знак Знак Знак Знак Знак Знак 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 Знак Знак Знак Знак Знак Знак Знак Знак"/>
    <w:basedOn w:val="1"/>
    <w:link w:val="ac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"/>
    <w:pPr>
      <w:jc w:val="both"/>
    </w:pPr>
    <w:rPr>
      <w:sz w:val="26"/>
    </w:rPr>
  </w:style>
  <w:style w:type="character" w:customStyle="1" w:styleId="af">
    <w:name w:val="Основной текст Знак"/>
    <w:basedOn w:val="1"/>
    <w:link w:val="ae"/>
    <w:rPr>
      <w:sz w:val="26"/>
    </w:rPr>
  </w:style>
  <w:style w:type="paragraph" w:customStyle="1" w:styleId="24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6"/>
    </w:rPr>
  </w:style>
  <w:style w:type="character" w:customStyle="1" w:styleId="26">
    <w:name w:val="Основной текст с отступом 2 Знак"/>
    <w:basedOn w:val="1"/>
    <w:link w:val="25"/>
    <w:rPr>
      <w:sz w:val="2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Pr>
      <w:sz w:val="28"/>
    </w:rPr>
  </w:style>
  <w:style w:type="paragraph" w:styleId="af4">
    <w:name w:val="List Paragraph"/>
    <w:basedOn w:val="a"/>
    <w:link w:val="af5"/>
    <w:pPr>
      <w:ind w:left="708"/>
    </w:pPr>
    <w:rPr>
      <w:sz w:val="24"/>
    </w:rPr>
  </w:style>
  <w:style w:type="character" w:customStyle="1" w:styleId="af5">
    <w:name w:val="Абзац списка Знак"/>
    <w:basedOn w:val="1"/>
    <w:link w:val="af4"/>
    <w:rPr>
      <w:sz w:val="24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Pr>
      <w:sz w:val="28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 ВВ</cp:lastModifiedBy>
  <cp:revision>2</cp:revision>
  <dcterms:created xsi:type="dcterms:W3CDTF">2026-05-28T13:41:00Z</dcterms:created>
  <dcterms:modified xsi:type="dcterms:W3CDTF">2026-05-28T13:46:00Z</dcterms:modified>
</cp:coreProperties>
</file>