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10219" w:h="355" w:hRule="exact" w:wrap="none" w:vAnchor="page" w:hAnchor="page" w:x="846" w:y="1892"/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0" w:right="460" w:firstLine="0"/>
      </w:pPr>
      <w:r>
        <w:rPr>
          <w:lang w:val="ru-RU"/>
          <w:w w:val="100"/>
          <w:color w:val="000000"/>
          <w:position w:val="0"/>
        </w:rPr>
        <w:t>О СОЦИАЛЬНОМ ПАРТНЕРСТВЕ В РОСТОВСКОЙ ОБЛАСТИ</w:t>
      </w:r>
    </w:p>
    <w:p>
      <w:pPr>
        <w:pStyle w:val="Style5"/>
        <w:framePr w:w="10219" w:h="12585" w:hRule="exact" w:wrap="none" w:vAnchor="page" w:hAnchor="page" w:x="846" w:y="2772"/>
        <w:widowControl w:val="0"/>
        <w:keepNext w:val="0"/>
        <w:keepLines w:val="0"/>
        <w:shd w:val="clear" w:color="auto" w:fill="auto"/>
        <w:bidi w:val="0"/>
        <w:spacing w:before="0" w:after="300"/>
        <w:ind w:left="0" w:right="20"/>
      </w:pPr>
      <w:r>
        <w:rPr>
          <w:rStyle w:val="CharStyle7"/>
        </w:rPr>
        <w:t xml:space="preserve">Социальное партнерство </w:t>
      </w:r>
      <w:r>
        <w:rPr>
          <w:lang w:val="ru-RU"/>
          <w:w w:val="100"/>
          <w:color w:val="000000"/>
          <w:position w:val="0"/>
        </w:rPr>
        <w:t xml:space="preserve">- система взаимоотношений между работниками, работодателями и исполнительными органами с целью согласования общих интересов в сфере трудовых отношений </w:t>
      </w:r>
      <w:r>
        <w:rPr>
          <w:rStyle w:val="CharStyle8"/>
        </w:rPr>
        <w:t>(оплаты труда, улучшения условий и охраны труда, правовой защиты, дополнительных социальных гарантий).</w:t>
      </w:r>
    </w:p>
    <w:p>
      <w:pPr>
        <w:pStyle w:val="Style5"/>
        <w:framePr w:w="10219" w:h="12585" w:hRule="exact" w:wrap="none" w:vAnchor="page" w:hAnchor="page" w:x="846" w:y="2772"/>
        <w:widowControl w:val="0"/>
        <w:keepNext w:val="0"/>
        <w:keepLines w:val="0"/>
        <w:shd w:val="clear" w:color="auto" w:fill="auto"/>
        <w:bidi w:val="0"/>
        <w:spacing w:before="0" w:after="0"/>
        <w:ind w:left="0" w:right="20"/>
      </w:pPr>
      <w:r>
        <w:rPr>
          <w:rStyle w:val="CharStyle7"/>
        </w:rPr>
        <w:t xml:space="preserve">Правовая основа </w:t>
      </w:r>
      <w:r>
        <w:rPr>
          <w:lang w:val="ru-RU"/>
          <w:w w:val="100"/>
          <w:color w:val="000000"/>
          <w:position w:val="0"/>
        </w:rPr>
        <w:t>- Конституция РФ (статья 75.1), Трудовой кодекс РФ, областные законы: от 16.12.2009 № 345-ЗС «Об органах социального партнерства в Ростовской области»; от 24.12.2012 № 1013-ЗС «О некоторых вопросах регулирования социального партнерства в сфере труда на территории Ростовской области».</w:t>
      </w:r>
    </w:p>
    <w:p>
      <w:pPr>
        <w:pStyle w:val="Style5"/>
        <w:framePr w:w="10219" w:h="12585" w:hRule="exact" w:wrap="none" w:vAnchor="page" w:hAnchor="page" w:x="846" w:y="2772"/>
        <w:widowControl w:val="0"/>
        <w:keepNext w:val="0"/>
        <w:keepLines w:val="0"/>
        <w:shd w:val="clear" w:color="auto" w:fill="auto"/>
        <w:bidi w:val="0"/>
        <w:spacing w:before="0" w:after="0"/>
        <w:ind w:left="0" w:right="20"/>
      </w:pPr>
      <w:r>
        <w:rPr>
          <w:rStyle w:val="CharStyle7"/>
        </w:rPr>
        <w:t xml:space="preserve">Совещательный орган </w:t>
      </w:r>
      <w:r>
        <w:rPr>
          <w:lang w:val="ru-RU"/>
          <w:w w:val="100"/>
          <w:color w:val="000000"/>
          <w:position w:val="0"/>
        </w:rPr>
        <w:t>- областная трехсторонняя комиссия по регулированию социально-трудовых отношений (заседания проводятся ежеквартально).</w:t>
      </w:r>
    </w:p>
    <w:p>
      <w:pPr>
        <w:pStyle w:val="Style5"/>
        <w:framePr w:w="10219" w:h="12585" w:hRule="exact" w:wrap="none" w:vAnchor="page" w:hAnchor="page" w:x="846" w:y="2772"/>
        <w:widowControl w:val="0"/>
        <w:keepNext w:val="0"/>
        <w:keepLines w:val="0"/>
        <w:shd w:val="clear" w:color="auto" w:fill="auto"/>
        <w:bidi w:val="0"/>
        <w:spacing w:before="0" w:after="0"/>
        <w:ind w:left="0" w:right="20"/>
      </w:pPr>
      <w:r>
        <w:rPr>
          <w:lang w:val="ru-RU"/>
          <w:w w:val="100"/>
          <w:color w:val="000000"/>
          <w:position w:val="0"/>
        </w:rPr>
        <w:t xml:space="preserve">Общие принципы регулирования социально-трудовых отношений закреплены в </w:t>
      </w:r>
      <w:r>
        <w:rPr>
          <w:rStyle w:val="CharStyle7"/>
        </w:rPr>
        <w:t xml:space="preserve">ключевом документе </w:t>
      </w:r>
      <w:r>
        <w:rPr>
          <w:lang w:val="ru-RU"/>
          <w:w w:val="100"/>
          <w:color w:val="000000"/>
          <w:position w:val="0"/>
        </w:rPr>
        <w:t xml:space="preserve">- </w:t>
      </w:r>
      <w:r>
        <w:rPr>
          <w:rStyle w:val="CharStyle7"/>
        </w:rPr>
        <w:t xml:space="preserve">областном трехстороннем Соглашении </w:t>
      </w:r>
      <w:r>
        <w:rPr>
          <w:lang w:val="ru-RU"/>
          <w:w w:val="100"/>
          <w:color w:val="000000"/>
          <w:position w:val="0"/>
        </w:rPr>
        <w:t>между Правительством Ростовской области, Федерацией Профсоюзов и Союзом работодателей, заключаемом каждые 3 года.</w:t>
      </w:r>
    </w:p>
    <w:p>
      <w:pPr>
        <w:pStyle w:val="Style5"/>
        <w:framePr w:w="10219" w:h="12585" w:hRule="exact" w:wrap="none" w:vAnchor="page" w:hAnchor="page" w:x="846" w:y="2772"/>
        <w:widowControl w:val="0"/>
        <w:keepNext w:val="0"/>
        <w:keepLines w:val="0"/>
        <w:shd w:val="clear" w:color="auto" w:fill="auto"/>
        <w:bidi w:val="0"/>
        <w:spacing w:before="0" w:after="0"/>
        <w:ind w:left="0" w:right="0"/>
      </w:pPr>
      <w:r>
        <w:rPr>
          <w:rStyle w:val="CharStyle9"/>
        </w:rPr>
        <w:t>Действующее Соглашение содержит восемь разделов:</w:t>
      </w:r>
    </w:p>
    <w:p>
      <w:pPr>
        <w:pStyle w:val="Style5"/>
        <w:numPr>
          <w:ilvl w:val="0"/>
          <w:numId w:val="1"/>
        </w:numPr>
        <w:framePr w:w="10219" w:h="12585" w:hRule="exact" w:wrap="none" w:vAnchor="page" w:hAnchor="page" w:x="846" w:y="2772"/>
        <w:tabs>
          <w:tab w:leader="none" w:pos="1387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0" w:right="0"/>
      </w:pPr>
      <w:r>
        <w:rPr>
          <w:lang w:val="ru-RU"/>
          <w:w w:val="100"/>
          <w:color w:val="000000"/>
          <w:position w:val="0"/>
        </w:rPr>
        <w:t>Приоритетные направления экономической политики</w:t>
      </w:r>
    </w:p>
    <w:p>
      <w:pPr>
        <w:pStyle w:val="Style5"/>
        <w:numPr>
          <w:ilvl w:val="0"/>
          <w:numId w:val="1"/>
        </w:numPr>
        <w:framePr w:w="10219" w:h="12585" w:hRule="exact" w:wrap="none" w:vAnchor="page" w:hAnchor="page" w:x="846" w:y="2772"/>
        <w:tabs>
          <w:tab w:leader="none" w:pos="1397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0" w:right="0"/>
      </w:pPr>
      <w:r>
        <w:rPr>
          <w:lang w:val="ru-RU"/>
          <w:w w:val="100"/>
          <w:color w:val="000000"/>
          <w:position w:val="0"/>
        </w:rPr>
        <w:t>Оплата труда и уровень жизни населения</w:t>
      </w:r>
    </w:p>
    <w:p>
      <w:pPr>
        <w:pStyle w:val="Style5"/>
        <w:numPr>
          <w:ilvl w:val="0"/>
          <w:numId w:val="1"/>
        </w:numPr>
        <w:framePr w:w="10219" w:h="12585" w:hRule="exact" w:wrap="none" w:vAnchor="page" w:hAnchor="page" w:x="846" w:y="2772"/>
        <w:tabs>
          <w:tab w:leader="none" w:pos="1387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0" w:right="0"/>
      </w:pPr>
      <w:r>
        <w:rPr>
          <w:lang w:val="ru-RU"/>
          <w:w w:val="100"/>
          <w:color w:val="000000"/>
          <w:position w:val="0"/>
        </w:rPr>
        <w:t>Развитие рынка труда и содействие занятости</w:t>
      </w:r>
    </w:p>
    <w:p>
      <w:pPr>
        <w:pStyle w:val="Style5"/>
        <w:numPr>
          <w:ilvl w:val="0"/>
          <w:numId w:val="1"/>
        </w:numPr>
        <w:framePr w:w="10219" w:h="12585" w:hRule="exact" w:wrap="none" w:vAnchor="page" w:hAnchor="page" w:x="846" w:y="2772"/>
        <w:tabs>
          <w:tab w:leader="none" w:pos="1392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0" w:right="0"/>
      </w:pPr>
      <w:r>
        <w:rPr>
          <w:lang w:val="ru-RU"/>
          <w:w w:val="100"/>
          <w:color w:val="000000"/>
          <w:position w:val="0"/>
        </w:rPr>
        <w:t>Улучшение условий и охраны труда, охраны окружающей среды</w:t>
      </w:r>
    </w:p>
    <w:p>
      <w:pPr>
        <w:pStyle w:val="Style5"/>
        <w:framePr w:w="10219" w:h="12585" w:hRule="exact" w:wrap="none" w:vAnchor="page" w:hAnchor="page" w:x="846" w:y="2772"/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0" w:right="0"/>
      </w:pPr>
      <w:r>
        <w:rPr>
          <w:lang w:val="ru-RU"/>
          <w:w w:val="100"/>
          <w:color w:val="000000"/>
          <w:position w:val="0"/>
        </w:rPr>
        <w:t>и экологической безопасности</w:t>
      </w:r>
    </w:p>
    <w:p>
      <w:pPr>
        <w:pStyle w:val="Style5"/>
        <w:numPr>
          <w:ilvl w:val="0"/>
          <w:numId w:val="1"/>
        </w:numPr>
        <w:framePr w:w="10219" w:h="12585" w:hRule="exact" w:wrap="none" w:vAnchor="page" w:hAnchor="page" w:x="846" w:y="2772"/>
        <w:tabs>
          <w:tab w:leader="none" w:pos="1387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0" w:right="0"/>
      </w:pPr>
      <w:r>
        <w:rPr>
          <w:lang w:val="ru-RU"/>
          <w:w w:val="100"/>
          <w:color w:val="000000"/>
          <w:position w:val="0"/>
        </w:rPr>
        <w:t>Реализация национальной политики в сфере демографического развития</w:t>
      </w:r>
    </w:p>
    <w:p>
      <w:pPr>
        <w:pStyle w:val="Style5"/>
        <w:numPr>
          <w:ilvl w:val="0"/>
          <w:numId w:val="1"/>
        </w:numPr>
        <w:framePr w:w="10219" w:h="12585" w:hRule="exact" w:wrap="none" w:vAnchor="page" w:hAnchor="page" w:x="846" w:y="2772"/>
        <w:tabs>
          <w:tab w:leader="none" w:pos="1387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0" w:right="0"/>
      </w:pPr>
      <w:r>
        <w:rPr>
          <w:lang w:val="ru-RU"/>
          <w:w w:val="100"/>
          <w:color w:val="000000"/>
          <w:position w:val="0"/>
        </w:rPr>
        <w:t>Молодежная политика и социальная активность</w:t>
      </w:r>
    </w:p>
    <w:p>
      <w:pPr>
        <w:pStyle w:val="Style5"/>
        <w:numPr>
          <w:ilvl w:val="0"/>
          <w:numId w:val="1"/>
        </w:numPr>
        <w:framePr w:w="10219" w:h="12585" w:hRule="exact" w:wrap="none" w:vAnchor="page" w:hAnchor="page" w:x="846" w:y="2772"/>
        <w:tabs>
          <w:tab w:leader="none" w:pos="1387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0" w:right="0"/>
      </w:pPr>
      <w:r>
        <w:rPr>
          <w:lang w:val="ru-RU"/>
          <w:w w:val="100"/>
          <w:color w:val="000000"/>
          <w:position w:val="0"/>
        </w:rPr>
        <w:t>Развитие социального партнерства в сфере социально-трудовых</w:t>
      </w:r>
    </w:p>
    <w:p>
      <w:pPr>
        <w:pStyle w:val="Style5"/>
        <w:framePr w:w="10219" w:h="12585" w:hRule="exact" w:wrap="none" w:vAnchor="page" w:hAnchor="page" w:x="846" w:y="2772"/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0" w:right="0"/>
      </w:pPr>
      <w:r>
        <w:rPr>
          <w:lang w:val="ru-RU"/>
          <w:w w:val="100"/>
          <w:color w:val="000000"/>
          <w:position w:val="0"/>
        </w:rPr>
        <w:t>отношений</w:t>
      </w:r>
    </w:p>
    <w:p>
      <w:pPr>
        <w:pStyle w:val="Style5"/>
        <w:numPr>
          <w:ilvl w:val="0"/>
          <w:numId w:val="1"/>
        </w:numPr>
        <w:framePr w:w="10219" w:h="12585" w:hRule="exact" w:wrap="none" w:vAnchor="page" w:hAnchor="page" w:x="846" w:y="2772"/>
        <w:tabs>
          <w:tab w:leader="none" w:pos="1397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0" w:right="0"/>
      </w:pPr>
      <w:r>
        <w:rPr>
          <w:lang w:val="ru-RU"/>
          <w:w w:val="100"/>
          <w:color w:val="000000"/>
          <w:position w:val="0"/>
        </w:rPr>
        <w:t>Действие Соглашения, обеспечение контроля его выполнения,</w:t>
      </w:r>
    </w:p>
    <w:p>
      <w:pPr>
        <w:pStyle w:val="Style5"/>
        <w:framePr w:w="10219" w:h="12585" w:hRule="exact" w:wrap="none" w:vAnchor="page" w:hAnchor="page" w:x="846" w:y="2772"/>
        <w:widowControl w:val="0"/>
        <w:keepNext w:val="0"/>
        <w:keepLines w:val="0"/>
        <w:shd w:val="clear" w:color="auto" w:fill="auto"/>
        <w:bidi w:val="0"/>
        <w:spacing w:before="0" w:after="0"/>
        <w:ind w:left="0" w:right="0"/>
      </w:pPr>
      <w:r>
        <w:rPr>
          <w:lang w:val="ru-RU"/>
          <w:w w:val="100"/>
          <w:color w:val="000000"/>
          <w:position w:val="0"/>
        </w:rPr>
        <w:t>ответственность Сторон за реализацию обязательств Соглашения</w:t>
      </w:r>
    </w:p>
    <w:p>
      <w:pPr>
        <w:pStyle w:val="Style5"/>
        <w:framePr w:w="10219" w:h="12585" w:hRule="exact" w:wrap="none" w:vAnchor="page" w:hAnchor="page" w:x="846" w:y="2772"/>
        <w:widowControl w:val="0"/>
        <w:keepNext w:val="0"/>
        <w:keepLines w:val="0"/>
        <w:shd w:val="clear" w:color="auto" w:fill="auto"/>
        <w:bidi w:val="0"/>
        <w:spacing w:before="0" w:after="0"/>
        <w:ind w:left="0" w:right="20"/>
      </w:pPr>
      <w:r>
        <w:rPr>
          <w:lang w:val="ru-RU"/>
          <w:w w:val="100"/>
          <w:color w:val="000000"/>
          <w:position w:val="0"/>
        </w:rPr>
        <w:t>В основе Соглашения - положения и гарантии, обозначенные в Трудовом Кодексе РФ, а также мероприятия корпоративных программ по поддержке работников с семейными обязанностями.</w:t>
      </w:r>
    </w:p>
    <w:p>
      <w:pPr>
        <w:pStyle w:val="Style5"/>
        <w:framePr w:w="10219" w:h="12585" w:hRule="exact" w:wrap="none" w:vAnchor="page" w:hAnchor="page" w:x="846" w:y="2772"/>
        <w:widowControl w:val="0"/>
        <w:keepNext w:val="0"/>
        <w:keepLines w:val="0"/>
        <w:shd w:val="clear" w:color="auto" w:fill="auto"/>
        <w:bidi w:val="0"/>
        <w:spacing w:before="0" w:after="0"/>
        <w:ind w:left="0" w:right="20"/>
      </w:pPr>
      <w:r>
        <w:rPr>
          <w:lang w:val="ru-RU"/>
          <w:w w:val="100"/>
          <w:color w:val="000000"/>
          <w:position w:val="0"/>
        </w:rPr>
        <w:t xml:space="preserve">Работодатели </w:t>
      </w:r>
      <w:r>
        <w:rPr>
          <w:rStyle w:val="CharStyle7"/>
        </w:rPr>
        <w:t xml:space="preserve">имеют право </w:t>
      </w:r>
      <w:r>
        <w:rPr>
          <w:lang w:val="ru-RU"/>
          <w:w w:val="100"/>
          <w:color w:val="000000"/>
          <w:position w:val="0"/>
        </w:rPr>
        <w:t xml:space="preserve">самостоятельно устанавливать дополнительные социальные гарантии для своих работников </w:t>
      </w:r>
      <w:r>
        <w:rPr>
          <w:rStyle w:val="CharStyle7"/>
        </w:rPr>
        <w:t>с учетом производственных и финансовых возможностей.</w:t>
      </w:r>
    </w:p>
    <w:p>
      <w:pPr>
        <w:pStyle w:val="Style5"/>
        <w:framePr w:w="10219" w:h="12585" w:hRule="exact" w:wrap="none" w:vAnchor="page" w:hAnchor="page" w:x="846" w:y="2772"/>
        <w:widowControl w:val="0"/>
        <w:keepNext w:val="0"/>
        <w:keepLines w:val="0"/>
        <w:shd w:val="clear" w:color="auto" w:fill="auto"/>
        <w:bidi w:val="0"/>
        <w:spacing w:before="0" w:after="0"/>
        <w:ind w:left="0" w:right="20"/>
      </w:pPr>
      <w:r>
        <w:rPr>
          <w:lang w:val="ru-RU"/>
          <w:w w:val="100"/>
          <w:color w:val="000000"/>
          <w:position w:val="0"/>
        </w:rPr>
        <w:t>Изложенные в Соглашении обязательства и гарантии находят практическое отражение в коллективных договорах предприятий и организаций.</w:t>
      </w:r>
    </w:p>
    <w:p>
      <w:pPr>
        <w:pStyle w:val="Style5"/>
        <w:framePr w:w="10219" w:h="12585" w:hRule="exact" w:wrap="none" w:vAnchor="page" w:hAnchor="page" w:x="846" w:y="2772"/>
        <w:widowControl w:val="0"/>
        <w:keepNext w:val="0"/>
        <w:keepLines w:val="0"/>
        <w:shd w:val="clear" w:color="auto" w:fill="auto"/>
        <w:bidi w:val="0"/>
        <w:spacing w:before="0" w:after="0"/>
        <w:ind w:left="0" w:right="20"/>
      </w:pPr>
      <w:r>
        <w:rPr>
          <w:rStyle w:val="CharStyle7"/>
        </w:rPr>
        <w:t xml:space="preserve">Коллективный договор </w:t>
      </w:r>
      <w:r>
        <w:rPr>
          <w:lang w:val="ru-RU"/>
          <w:w w:val="100"/>
          <w:color w:val="000000"/>
          <w:position w:val="0"/>
        </w:rPr>
        <w:t>- правовой акт, регулирующий социально-трудовые отношения в организации или у индивидуального предпринимателя и заключаемый работниками и работодателем в лице их представителей.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9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□"/>
      <w:rPr>
        <w:lang w:val="ru-RU"/>
        <w:b w:val="0"/>
        <w:bCs w:val="0"/>
        <w:i w:val="0"/>
        <w:iCs w:val="0"/>
        <w:u w:val="none"/>
        <w:strike w:val="0"/>
        <w:smallCaps w:val="0"/>
        <w:sz w:val="25"/>
        <w:szCs w:val="25"/>
        <w:rFonts w:ascii="Times New Roman" w:eastAsia="Times New Roman" w:hAnsi="Times New Roman" w:cs="Times New Roman"/>
        <w:w w:val="100"/>
        <w:spacing w:val="1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b/>
      <w:bCs/>
      <w:i w:val="0"/>
      <w:iCs w:val="0"/>
      <w:u w:val="none"/>
      <w:strike w:val="0"/>
      <w:smallCaps w:val="0"/>
      <w:sz w:val="25"/>
      <w:szCs w:val="25"/>
      <w:rFonts w:ascii="Times New Roman" w:eastAsia="Times New Roman" w:hAnsi="Times New Roman" w:cs="Times New Roman"/>
      <w:spacing w:val="-1"/>
    </w:rPr>
  </w:style>
  <w:style w:type="character" w:customStyle="1" w:styleId="CharStyle6">
    <w:name w:val="Основной текст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5"/>
      <w:szCs w:val="25"/>
      <w:rFonts w:ascii="Times New Roman" w:eastAsia="Times New Roman" w:hAnsi="Times New Roman" w:cs="Times New Roman"/>
      <w:spacing w:val="1"/>
    </w:rPr>
  </w:style>
  <w:style w:type="character" w:customStyle="1" w:styleId="CharStyle7">
    <w:name w:val="Основной текст + Полужирный,Интервал 0 pt"/>
    <w:basedOn w:val="CharStyle6"/>
    <w:rPr>
      <w:lang w:val="ru-RU"/>
      <w:b/>
      <w:bCs/>
      <w:w w:val="100"/>
      <w:spacing w:val="-1"/>
      <w:color w:val="000000"/>
      <w:position w:val="0"/>
    </w:rPr>
  </w:style>
  <w:style w:type="character" w:customStyle="1" w:styleId="CharStyle8">
    <w:name w:val="Основной текст + Курсив,Интервал 0 pt"/>
    <w:basedOn w:val="CharStyle6"/>
    <w:rPr>
      <w:lang w:val="ru-RU"/>
      <w:i/>
      <w:iCs/>
      <w:w w:val="100"/>
      <w:spacing w:val="2"/>
      <w:color w:val="000000"/>
      <w:position w:val="0"/>
    </w:rPr>
  </w:style>
  <w:style w:type="character" w:customStyle="1" w:styleId="CharStyle9">
    <w:name w:val="Основной текст"/>
    <w:basedOn w:val="CharStyle6"/>
    <w:rPr>
      <w:lang w:val="ru-RU"/>
      <w:u w:val="single"/>
      <w:w w:val="100"/>
      <w:color w:val="000000"/>
      <w:position w:val="0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jc w:val="right"/>
      <w:spacing w:after="660" w:line="0" w:lineRule="exact"/>
    </w:pPr>
    <w:rPr>
      <w:b/>
      <w:bCs/>
      <w:i w:val="0"/>
      <w:iCs w:val="0"/>
      <w:u w:val="none"/>
      <w:strike w:val="0"/>
      <w:smallCaps w:val="0"/>
      <w:sz w:val="25"/>
      <w:szCs w:val="25"/>
      <w:rFonts w:ascii="Times New Roman" w:eastAsia="Times New Roman" w:hAnsi="Times New Roman" w:cs="Times New Roman"/>
      <w:spacing w:val="-1"/>
    </w:rPr>
  </w:style>
  <w:style w:type="paragraph" w:customStyle="1" w:styleId="Style5">
    <w:name w:val="Основной текст"/>
    <w:basedOn w:val="Normal"/>
    <w:link w:val="CharStyle6"/>
    <w:pPr>
      <w:widowControl w:val="0"/>
      <w:shd w:val="clear" w:color="auto" w:fill="FFFFFF"/>
      <w:jc w:val="both"/>
      <w:spacing w:before="660" w:after="300" w:line="322" w:lineRule="exact"/>
      <w:ind w:firstLine="720"/>
    </w:pPr>
    <w:rPr>
      <w:b w:val="0"/>
      <w:bCs w:val="0"/>
      <w:i w:val="0"/>
      <w:iCs w:val="0"/>
      <w:u w:val="none"/>
      <w:strike w:val="0"/>
      <w:smallCaps w:val="0"/>
      <w:sz w:val="25"/>
      <w:szCs w:val="25"/>
      <w:rFonts w:ascii="Times New Roman" w:eastAsia="Times New Roman" w:hAnsi="Times New Roman" w:cs="Times New Roman"/>
      <w:spacing w:val="1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